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8" w:name="fiche-projet-azerty-global"/>
    <w:p>
      <w:pPr>
        <w:pStyle w:val="Heading1"/>
      </w:pPr>
      <w:r>
        <w:t xml:space="preserve">Fiche projet — AZERTY Global</w:t>
      </w:r>
    </w:p>
    <w:p>
      <w:pPr>
        <w:pStyle w:val="FirstParagraph"/>
      </w:pPr>
      <w:r>
        <w:rPr>
          <w:b/>
          <w:bCs/>
        </w:rPr>
        <w:t xml:space="preserve">Information presse en amont — sous embargo jusqu’au lundi 15 juin 2026 à 9 h (heure de Paris)</w:t>
      </w:r>
    </w:p>
    <w:p>
      <w:pPr>
        <w:pStyle w:val="BodyText"/>
      </w:pPr>
      <w:r>
        <w:rPr>
          <w:i/>
          <w:iCs/>
        </w:rPr>
        <w:t>Derni?re mise ? jour : 2026-06-08</w:t>
      </w:r>
    </w:p>
    <w:bookmarkStart w:id="9" w:name="en-une-phrase"/>
    <w:p>
      <w:pPr>
        <w:pStyle w:val="Heading2"/>
      </w:pPr>
      <w:r>
        <w:t xml:space="preserve">En une phrase</w:t>
      </w:r>
    </w:p>
    <w:p>
      <w:pPr>
        <w:pStyle w:val="FirstParagraph"/>
      </w:pPr>
      <w:r>
        <w:t>AZERTY Global est l?AZERTY corrig? : m?mes lettres, meilleure ponctuation, majuscules accentu?es directes, symboles dev pratiques.</w:t>
      </w:r>
    </w:p>
    <w:bookmarkEnd w:id="9"/>
    <w:bookmarkStart w:id="10" w:name="le-problème"/>
    <w:p>
      <w:pPr>
        <w:pStyle w:val="Heading2"/>
      </w:pPr>
      <w:r>
        <w:t xml:space="preserve">Le problème</w:t>
      </w:r>
    </w:p>
    <w:p>
      <w:pPr>
        <w:pStyle w:val="FirstParagraph"/>
      </w:pPr>
      <w:r>
        <w:t xml:space="preserve">L’AZERTY Windows reste le clavier français majoritaire, mais il complique encore des gestes courants : écrire É, È, Ç ou À, saisir correctement les guillemets français, taper le point plus vite que le point-virgule, utiliser @, #, les accolades, les crochets ou la barre verticale.</w:t>
      </w:r>
    </w:p>
    <w:p>
      <w:pPr>
        <w:pStyle w:val="BodyText"/>
      </w:pPr>
      <w:r>
        <w:t xml:space="preserve">La norme NF Z71-300 a posé un cadre officiel pour standardiser et améliorer l’AZERTY français. Son adoption reste toutefois marginale, notamment faute de claviers largement commercialisés et parce que la transition proposée s’éloigne sensiblement de l’AZERTY Windows utilisé au quotidien.</w:t>
      </w:r>
    </w:p>
    <w:bookmarkEnd w:id="10"/>
    <w:bookmarkStart w:id="11" w:name="la-solution"/>
    <w:p>
      <w:pPr>
        <w:pStyle w:val="Heading2"/>
      </w:pPr>
      <w:r>
        <w:t xml:space="preserve">La solution</w:t>
      </w:r>
    </w:p>
    <w:p>
      <w:pPr>
        <w:pStyle w:val="FirstParagraph"/>
      </w:pPr>
      <w:r>
        <w:t xml:space="preserve">AZERTY Global corrige les principaux défauts de l’AZERTY français sans déplacer les lettres, sans demander de nouveau matériel et sans imposer un réapprentissage complet. La disposition est gratuite, open source et conçue pour préserver 99 % des habitudes de frappe.</w:t>
      </w:r>
    </w:p>
    <w:bookmarkEnd w:id="11"/>
    <w:bookmarkStart w:id="12" w:name="les-5-améliorations"/>
    <w:p>
      <w:pPr>
        <w:pStyle w:val="Heading2"/>
      </w:pPr>
      <w:r>
        <w:t xml:space="preserve">Les 5 améliorations</w:t>
      </w:r>
    </w:p>
    <w:p>
      <w:pPr>
        <w:pStyle w:val="Compact"/>
        <w:numPr>
          <w:ilvl w:val="0"/>
          <w:numId w:val="1001"/>
        </w:numPr>
      </w:pPr>
      <w:r>
        <w:rPr>
          <w:b/>
          <w:bCs/>
        </w:rPr>
        <w:t xml:space="preserve">Verrouillage Majuscule intelligent</w:t>
      </w:r>
      <w:r>
        <w:t xml:space="preserve"> </w:t>
      </w:r>
      <w:r>
        <w:t xml:space="preserve">— N’affecte que les lettres → É, È, Ç, À en un appui.</w:t>
      </w:r>
    </w:p>
    <w:p>
      <w:pPr>
        <w:pStyle w:val="Compact"/>
        <w:numPr>
          <w:ilvl w:val="0"/>
          <w:numId w:val="1001"/>
        </w:numPr>
      </w:pPr>
      <w:r>
        <w:rPr>
          <w:b/>
          <w:bCs/>
        </w:rPr>
        <w:t xml:space="preserve">Point en accès direct</w:t>
      </w:r>
      <w:r>
        <w:t xml:space="preserve"> </w:t>
      </w:r>
      <w:r>
        <w:t xml:space="preserve">— Point et point-virgule échangés.</w:t>
      </w:r>
    </w:p>
    <w:p>
      <w:pPr>
        <w:pStyle w:val="Compact"/>
        <w:numPr>
          <w:ilvl w:val="0"/>
          <w:numId w:val="1001"/>
        </w:numPr>
      </w:pPr>
      <w:r>
        <w:rPr>
          <w:b/>
          <w:bCs/>
        </w:rPr>
        <w:t xml:space="preserve">@ et # sur la touche ²</w:t>
      </w:r>
      <w:r>
        <w:t xml:space="preserve"> </w:t>
      </w:r>
      <w:r>
        <w:t xml:space="preserve">— @ accessible directement.</w:t>
      </w:r>
    </w:p>
    <w:p>
      <w:pPr>
        <w:pStyle w:val="Compact"/>
        <w:numPr>
          <w:ilvl w:val="0"/>
          <w:numId w:val="1001"/>
        </w:numPr>
      </w:pPr>
      <w:r>
        <w:rPr>
          <w:b/>
          <w:bCs/>
        </w:rPr>
        <w:t xml:space="preserve">Symboles de programmation sur la rangée de repos</w:t>
      </w:r>
      <w:r>
        <w:t xml:space="preserve"> </w:t>
      </w:r>
      <w:r>
        <w:t xml:space="preserve">— { } [ ] |  avec AltGr + D F G H J K.</w:t>
      </w:r>
    </w:p>
    <w:p>
      <w:pPr>
        <w:pStyle w:val="Compact"/>
        <w:numPr>
          <w:ilvl w:val="0"/>
          <w:numId w:val="1001"/>
        </w:numPr>
      </w:pPr>
      <w:r>
        <w:rPr>
          <w:b/>
          <w:bCs/>
        </w:rPr>
        <w:t xml:space="preserve">Accents internationaux sur la touche ù</w:t>
      </w:r>
      <w:r>
        <w:t xml:space="preserve"> </w:t>
      </w:r>
      <w:r>
        <w:t xml:space="preserve">— Accent aigu ´ et grave ` remplacent le ù et le % qui sont déplacés.</w:t>
      </w:r>
    </w:p>
    <w:bookmarkEnd w:id="12"/>
    <w:bookmarkStart w:id="13" w:name="chiffres-clés"/>
    <w:p>
      <w:pPr>
        <w:pStyle w:val="Heading2"/>
      </w:pPr>
      <w:r>
        <w:t xml:space="preserve">Chiffres clés</w:t>
      </w:r>
    </w:p>
    <w:p>
      <w:pPr>
        <w:pStyle w:val="Compact"/>
        <w:numPr>
          <w:ilvl w:val="0"/>
          <w:numId w:val="1002"/>
        </w:numPr>
      </w:pPr>
      <w:r>
        <w:rPr>
          <w:b/>
          <w:bCs/>
        </w:rPr>
        <w:t xml:space="preserve">99 %</w:t>
      </w:r>
      <w:r>
        <w:t xml:space="preserve"> </w:t>
      </w:r>
      <w:r>
        <w:t xml:space="preserve">des habitudes préservées.</w:t>
      </w:r>
    </w:p>
    <w:p>
      <w:pPr>
        <w:pStyle w:val="Compact"/>
        <w:numPr>
          <w:ilvl w:val="0"/>
          <w:numId w:val="1002"/>
        </w:numPr>
      </w:pPr>
      <w:r>
        <w:rPr>
          <w:b/>
          <w:bCs/>
        </w:rPr>
        <w:t xml:space="preserve">5</w:t>
      </w:r>
      <w:r>
        <w:t xml:space="preserve"> </w:t>
      </w:r>
      <w:r>
        <w:t xml:space="preserve">améliorations principales, ciblées sur les défauts les plus visibles de l’AZERTY Windows.</w:t>
      </w:r>
    </w:p>
    <w:p>
      <w:pPr>
        <w:pStyle w:val="Compact"/>
        <w:numPr>
          <w:ilvl w:val="0"/>
          <w:numId w:val="1002"/>
        </w:numPr>
      </w:pPr>
      <w:r>
        <w:rPr>
          <w:b/>
          <w:bCs/>
        </w:rPr>
        <w:t xml:space="preserve">Français complet</w:t>
      </w:r>
      <w:r>
        <w:t xml:space="preserve"> </w:t>
      </w:r>
      <w:r>
        <w:t xml:space="preserve">: majuscules accentuées, ligatures, ponctuation française et caractères typographiques.</w:t>
      </w:r>
    </w:p>
    <w:p>
      <w:pPr>
        <w:pStyle w:val="Compact"/>
        <w:numPr>
          <w:ilvl w:val="0"/>
          <w:numId w:val="1002"/>
        </w:numPr>
      </w:pPr>
      <w:r>
        <w:rPr>
          <w:b/>
          <w:bCs/>
        </w:rPr>
        <w:t xml:space="preserve">200+ langues</w:t>
      </w:r>
      <w:r>
        <w:t xml:space="preserve"> </w:t>
      </w:r>
      <w:r>
        <w:t xml:space="preserve">à alphabet latin couvertes.</w:t>
      </w:r>
    </w:p>
    <w:p>
      <w:pPr>
        <w:pStyle w:val="Compact"/>
        <w:numPr>
          <w:ilvl w:val="0"/>
          <w:numId w:val="1002"/>
        </w:numPr>
      </w:pPr>
      <w:r>
        <w:rPr>
          <w:b/>
          <w:bCs/>
        </w:rPr>
        <w:t xml:space="preserve">Gratuit et open source</w:t>
      </w:r>
      <w:r>
        <w:t xml:space="preserve">, sous licence</w:t>
      </w:r>
      <w:r>
        <w:t xml:space="preserve"> </w:t>
      </w:r>
      <w:r>
        <w:rPr>
          <w:b/>
          <w:bCs/>
        </w:rPr>
        <w:t xml:space="preserve">EUPL 1.2</w:t>
      </w:r>
      <w:r>
        <w:t xml:space="preserve">.</w:t>
      </w:r>
    </w:p>
    <w:bookmarkEnd w:id="13"/>
    <w:bookmarkStart w:id="14" w:name="compatibilité"/>
    <w:p>
      <w:pPr>
        <w:pStyle w:val="Heading2"/>
      </w:pPr>
      <w:r>
        <w:t xml:space="preserve">Compatibilité</w:t>
      </w:r>
    </w:p>
    <w:p>
      <w:pPr>
        <w:pStyle w:val="FirstParagraph"/>
      </w:pPr>
      <w:r>
        <w:t xml:space="preserve">AZERTY Global est disponible pour</w:t>
      </w:r>
      <w:r>
        <w:t xml:space="preserve"> </w:t>
      </w:r>
      <w:r>
        <w:rPr>
          <w:b/>
          <w:bCs/>
        </w:rPr>
        <w:t xml:space="preserve">Windows</w:t>
      </w:r>
      <w:r>
        <w:t xml:space="preserve">,</w:t>
      </w:r>
      <w:r>
        <w:t xml:space="preserve"> </w:t>
      </w:r>
      <w:r>
        <w:rPr>
          <w:b/>
          <w:bCs/>
        </w:rPr>
        <w:t xml:space="preserve">macOS</w:t>
      </w:r>
      <w:r>
        <w:t xml:space="preserve"> </w:t>
      </w:r>
      <w:r>
        <w:t xml:space="preserve">et</w:t>
      </w:r>
      <w:r>
        <w:t xml:space="preserve"> </w:t>
      </w:r>
      <w:r>
        <w:rPr>
          <w:b/>
          <w:bCs/>
        </w:rPr>
        <w:t xml:space="preserve">Linux</w:t>
      </w:r>
      <w:r>
        <w:t xml:space="preserve">. Il fonctionne avec les claviers AZERTY physiques existants : aucun clavier spécial n’est nécessaire.</w:t>
      </w:r>
    </w:p>
    <w:bookmarkEnd w:id="14"/>
    <w:bookmarkStart w:id="15" w:name="essayer-sans-installer"/>
    <w:p>
      <w:pPr>
        <w:pStyle w:val="Heading2"/>
      </w:pPr>
      <w:r>
        <w:t xml:space="preserve">Essayer sans installer</w:t>
      </w:r>
    </w:p>
    <w:p>
      <w:pPr>
        <w:pStyle w:val="FirstParagraph"/>
      </w:pPr>
      <w:r>
        <w:t xml:space="preserve">Un testeur en ligne permet de découvrir la disposition depuis un navigateur avant installation, notamment pour vérifier les majuscules accentuées, la ponctuation française et les symboles de programmation.</w:t>
      </w:r>
    </w:p>
    <w:bookmarkEnd w:id="15"/>
    <w:bookmarkStart w:id="16" w:name="à-propos"/>
    <w:p>
      <w:pPr>
        <w:pStyle w:val="Heading2"/>
      </w:pPr>
      <w:r>
        <w:t xml:space="preserve">À propos</w:t>
      </w:r>
    </w:p>
    <w:p>
      <w:pPr>
        <w:pStyle w:val="FirstParagraph"/>
      </w:pPr>
      <w:r>
        <w:t xml:space="preserve">AZERTY Global est porté par l’</w:t>
      </w:r>
      <w:r>
        <w:rPr>
          <w:b/>
          <w:bCs/>
        </w:rPr>
        <w:t xml:space="preserve">Association pour la Modernisation du Clavier Français (AMCF)</w:t>
      </w:r>
      <w:r>
        <w:t xml:space="preserve">, association loi 1901 présidée par Antoine OLIVIER. L’AMCF conçoit, maintient et diffuse gratuitement des dispositions de clavier libres pour le français et les langues à alphabet latin.</w:t>
      </w:r>
    </w:p>
    <w:bookmarkEnd w:id="16"/>
    <w:bookmarkStart w:id="17" w:name="liens-utiles"/>
    <w:p>
      <w:pPr>
        <w:pStyle w:val="Heading2"/>
      </w:pPr>
      <w:r>
        <w:t xml:space="preserve">Liens utiles</w:t>
      </w:r>
    </w:p>
    <w:p>
      <w:pPr>
        <w:pStyle w:val="Compact"/>
        <w:numPr>
          <w:ilvl w:val="0"/>
          <w:numId w:val="1003"/>
        </w:numPr>
      </w:pPr>
      <w:r>
        <w:t xml:space="preserve">Site officiel et testeur en ligne : https://azerty.global</w:t>
      </w:r>
    </w:p>
    <w:p>
      <w:pPr>
        <w:pStyle w:val="Compact"/>
        <w:numPr>
          <w:ilvl w:val="0"/>
          <w:numId w:val="1003"/>
        </w:numPr>
      </w:pPr>
      <w:r>
        <w:t xml:space="preserve">Télécharger AZERTY Global : https://azerty.global/download</w:t>
      </w:r>
    </w:p>
    <w:p>
      <w:pPr>
        <w:pStyle w:val="Compact"/>
        <w:numPr>
          <w:ilvl w:val="0"/>
          <w:numId w:val="1003"/>
        </w:numPr>
      </w:pPr>
      <w:r>
        <w:t xml:space="preserve">Comparatif des dispositions de clavier français : https://azerty.global/comparatif</w:t>
      </w:r>
    </w:p>
    <w:p>
      <w:pPr>
        <w:pStyle w:val="Compact"/>
        <w:numPr>
          <w:ilvl w:val="0"/>
          <w:numId w:val="1003"/>
        </w:numPr>
      </w:pPr>
      <w:r>
        <w:t xml:space="preserve">Page presse et kit presse : https://azerty.global/presse</w:t>
      </w:r>
    </w:p>
    <w:p>
      <w:pPr>
        <w:pStyle w:val="Compact"/>
        <w:numPr>
          <w:ilvl w:val="0"/>
          <w:numId w:val="1003"/>
        </w:numPr>
      </w:pPr>
      <w:r>
        <w:t xml:space="preserve">Contact presse : presse@azerty.global</w:t>
      </w:r>
    </w:p>
    <w:bookmarkEnd w:id="17"/>
    <w:bookmarkEnd w:id="18"/>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styles" Target="styles.xml"/><Relationship Id="rId6" Type="http://schemas.openxmlformats.org/officeDocument/2006/relationships/settings" Target="settings.xml"/><Relationship Id="rId5" Type="http://schemas.openxmlformats.org/officeDocument/2006/relationships/webSettings" Target="webSettings.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footnotes" Target="footnotes.xml"/><Relationship Id="rId1"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2026-06-07T21:18:03Z</dcterms:created>
  <dcterms:modified xsi:type="dcterms:W3CDTF">2026-06-07T21:18:03Z</dcterms:modified>
</cp:coreProperties>
</file>

<file path=docProps/custom.xml><?xml version="1.0" encoding="utf-8"?>
<Properties xmlns="http://schemas.openxmlformats.org/officeDocument/2006/custom-properties" xmlns:vt="http://schemas.openxmlformats.org/officeDocument/2006/docPropsVTypes"/>
</file>